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EC5" w:rsidRPr="003C731F" w:rsidRDefault="00D07EC5" w:rsidP="0010747E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 w:eastAsia="ru-RU"/>
        </w:rPr>
      </w:pPr>
      <w:r w:rsidRPr="003700AA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D07EC5" w:rsidRPr="009E3D34" w:rsidRDefault="00D07EC5" w:rsidP="0010747E">
      <w:pPr>
        <w:spacing w:line="360" w:lineRule="auto"/>
        <w:jc w:val="center"/>
        <w:rPr>
          <w:rFonts w:ascii="Arial Unicode" w:hAnsi="Arial Unicode"/>
          <w:b/>
          <w:bCs/>
          <w:color w:val="000000"/>
          <w:sz w:val="21"/>
          <w:szCs w:val="21"/>
          <w:shd w:val="clear" w:color="auto" w:fill="FFFFFF"/>
          <w:lang w:val="en-US"/>
        </w:rPr>
      </w:pPr>
      <w:r w:rsidRPr="009E3D34">
        <w:rPr>
          <w:rFonts w:ascii="GHEA Grapalat" w:hAnsi="GHEA Grapalat"/>
          <w:b/>
          <w:color w:val="000000"/>
          <w:sz w:val="24"/>
          <w:szCs w:val="24"/>
          <w:lang w:val="en-US"/>
        </w:rPr>
        <w:t>«</w:t>
      </w:r>
      <w:r w:rsidRPr="009E3D34"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</w:rPr>
        <w:t>ՏԵՂԵԿԱՏՎՈ</w:t>
      </w:r>
      <w:r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Ւ</w:t>
      </w:r>
      <w:r w:rsidRPr="009E3D34"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</w:rPr>
        <w:t>ԹՅԱՆ</w:t>
      </w:r>
      <w:r w:rsidRPr="009E3D34"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9E3D34"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</w:rPr>
        <w:t>ԱԶԱՏՈՒԹՅԱՆ</w:t>
      </w:r>
      <w:r>
        <w:rPr>
          <w:rStyle w:val="a3"/>
          <w:rFonts w:ascii="Arial Unicode" w:hAnsi="Arial Unicode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767019"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»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ԳՈՐԾՈՂ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ՕՐԵՆՔԻ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ՓՈՓՈԽՎՈՂ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ՀՈԴՎԱԾԻ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ՄԱՍԻՆ</w:t>
      </w:r>
    </w:p>
    <w:p w:rsidR="00D07EC5" w:rsidRPr="009E3D34" w:rsidRDefault="00D07EC5" w:rsidP="0010747E">
      <w:pPr>
        <w:spacing w:line="360" w:lineRule="auto"/>
        <w:jc w:val="both"/>
        <w:rPr>
          <w:rFonts w:ascii="Arial Unicode" w:hAnsi="Arial Unicode"/>
          <w:b/>
          <w:bCs/>
          <w:color w:val="000000"/>
          <w:sz w:val="21"/>
          <w:szCs w:val="21"/>
          <w:shd w:val="clear" w:color="auto" w:fill="FFFFFF"/>
          <w:lang w:val="en-US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7875"/>
      </w:tblGrid>
      <w:tr w:rsidR="00D07EC5" w:rsidRPr="00EC188A" w:rsidTr="005756CC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D07EC5" w:rsidRPr="00EC188A" w:rsidRDefault="00D07EC5" w:rsidP="0010747E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EC188A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8.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07EC5" w:rsidRPr="00EC188A" w:rsidRDefault="00D07EC5" w:rsidP="0010747E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EC188A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Տեղեկատվության ազատության սահմանափակումները</w:t>
            </w:r>
          </w:p>
        </w:tc>
      </w:tr>
    </w:tbl>
    <w:p w:rsidR="00D07EC5" w:rsidRPr="00EC188A" w:rsidRDefault="00D07EC5" w:rsidP="0010747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EC188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p w:rsidR="00D07EC5" w:rsidRPr="00EC188A" w:rsidRDefault="00D07EC5" w:rsidP="0010747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EC188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1. Տեղեկատվություն տնօրինողը, բացառությամբ սույն հոդվածի 3-րդ մասում սահմանված դեպքերի, մերժում է տեղեկության տրամադրումը, եթե դա՝</w:t>
      </w:r>
    </w:p>
    <w:p w:rsidR="00D07EC5" w:rsidRDefault="00D07EC5" w:rsidP="0010747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b/>
          <w:strike/>
          <w:color w:val="000000"/>
          <w:sz w:val="24"/>
          <w:szCs w:val="24"/>
          <w:lang w:val="en-US"/>
        </w:rPr>
      </w:pPr>
      <w:r w:rsidRPr="001B1BED">
        <w:rPr>
          <w:rFonts w:ascii="GHEA Grapalat" w:eastAsia="Times New Roman" w:hAnsi="GHEA Grapalat" w:cs="Times New Roman"/>
          <w:b/>
          <w:strike/>
          <w:color w:val="000000"/>
          <w:sz w:val="24"/>
          <w:szCs w:val="24"/>
          <w:lang w:val="en-US"/>
        </w:rPr>
        <w:t>1)</w:t>
      </w:r>
      <w:r w:rsidRPr="001B1BED">
        <w:rPr>
          <w:rFonts w:ascii="GHEA Grapalat" w:eastAsia="Times New Roman" w:hAnsi="GHEA Grapalat" w:cs="Times New Roman"/>
          <w:strike/>
          <w:color w:val="000000"/>
          <w:sz w:val="24"/>
          <w:szCs w:val="24"/>
          <w:lang w:val="en-US"/>
        </w:rPr>
        <w:t xml:space="preserve"> </w:t>
      </w:r>
      <w:r w:rsidRPr="001B1BED">
        <w:rPr>
          <w:rFonts w:ascii="GHEA Grapalat" w:eastAsia="Times New Roman" w:hAnsi="GHEA Grapalat" w:cs="Times New Roman"/>
          <w:b/>
          <w:strike/>
          <w:color w:val="000000"/>
          <w:sz w:val="24"/>
          <w:szCs w:val="24"/>
          <w:lang w:val="en-US"/>
        </w:rPr>
        <w:t xml:space="preserve">պարունակում է պետական, </w:t>
      </w:r>
      <w:r w:rsidRPr="001B1BED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ծառայողական,</w:t>
      </w:r>
      <w:r w:rsidRPr="001B1BED">
        <w:rPr>
          <w:rFonts w:ascii="GHEA Grapalat" w:eastAsia="Times New Roman" w:hAnsi="GHEA Grapalat" w:cs="Times New Roman"/>
          <w:b/>
          <w:strike/>
          <w:color w:val="000000"/>
          <w:sz w:val="24"/>
          <w:szCs w:val="24"/>
          <w:lang w:val="en-US"/>
        </w:rPr>
        <w:t xml:space="preserve"> բանկային, առևտրային գաղտնիք.</w:t>
      </w:r>
      <w:r w:rsidR="001B1BED">
        <w:rPr>
          <w:rFonts w:ascii="GHEA Grapalat" w:eastAsia="Times New Roman" w:hAnsi="GHEA Grapalat" w:cs="Times New Roman"/>
          <w:b/>
          <w:strike/>
          <w:color w:val="000000"/>
          <w:sz w:val="24"/>
          <w:szCs w:val="24"/>
          <w:lang w:val="en-US"/>
        </w:rPr>
        <w:t xml:space="preserve"> </w:t>
      </w:r>
    </w:p>
    <w:p w:rsidR="001B1BED" w:rsidRPr="001B1BED" w:rsidRDefault="001B1BED" w:rsidP="0010747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b/>
          <w:color w:val="000000"/>
          <w:sz w:val="24"/>
          <w:szCs w:val="24"/>
          <w:u w:val="single"/>
          <w:lang w:val="en-US"/>
        </w:rPr>
      </w:pPr>
      <w:r w:rsidRPr="001B1BED">
        <w:rPr>
          <w:rFonts w:ascii="GHEA Grapalat" w:eastAsia="Times New Roman" w:hAnsi="GHEA Grapalat" w:cs="Times New Roman"/>
          <w:b/>
          <w:color w:val="000000"/>
          <w:sz w:val="24"/>
          <w:szCs w:val="24"/>
          <w:u w:val="single"/>
          <w:lang w:val="en-US"/>
        </w:rPr>
        <w:t xml:space="preserve">1) </w:t>
      </w:r>
      <w:r w:rsidRPr="001B1BED">
        <w:rPr>
          <w:rFonts w:ascii="GHEA Grapalat" w:hAnsi="GHEA Grapalat"/>
          <w:b/>
          <w:color w:val="000000"/>
          <w:sz w:val="24"/>
          <w:szCs w:val="24"/>
          <w:u w:val="single"/>
          <w:lang w:val="fr-FR"/>
        </w:rPr>
        <w:t>պարունակում է պետական, բանկային, առևտրային գաղտնիք կամ սահմանափակ տարածման ծառայողական տեղեկություն.</w:t>
      </w:r>
    </w:p>
    <w:p w:rsidR="00D07EC5" w:rsidRPr="00EC188A" w:rsidRDefault="00D07EC5" w:rsidP="0010747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EC188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2) խախտում է մարդու անձնական և ընտանեկան կյանքի գաղտնիությունը, այդ թվում՝ նամակագրության, հեռախոսային խոսակցությունների, փոստային, հեռագրական և այլ հաղորդումների գաղտնիությունը.</w:t>
      </w:r>
    </w:p>
    <w:p w:rsidR="00D07EC5" w:rsidRPr="00EC188A" w:rsidRDefault="00D07EC5" w:rsidP="0010747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EC188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3) պարունակում է հրապարակման ոչ ենթակա նախնական քննության տվյալները.</w:t>
      </w:r>
    </w:p>
    <w:p w:rsidR="00D07EC5" w:rsidRPr="00EC188A" w:rsidRDefault="00D07EC5" w:rsidP="0010747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EC188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4) բացահայտում է մասնագիտական գործունեությամբ պայմանավորված մատչելիության սահմանափակում պահանջող տվյալներ (բժշկական, նոտարական, փաստաբանական գաղտնիք).</w:t>
      </w:r>
    </w:p>
    <w:p w:rsidR="00D07EC5" w:rsidRPr="00EC188A" w:rsidRDefault="00D07EC5" w:rsidP="0010747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EC188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5) խախտում է հեղինակային իրավունքը և (կամ) հարակից իրավունքները։ </w:t>
      </w:r>
      <w:r w:rsidRPr="00EC188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        </w:t>
      </w:r>
      <w:r w:rsidRPr="00EC188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EC188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p w:rsidR="00D07EC5" w:rsidRPr="00EC188A" w:rsidRDefault="00D07EC5" w:rsidP="0010747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EC188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 Եթե պահանջվող տեղեկության մի մասը պարունակում է տվյալներ, որոնց տրամադրումը ենթակա է մերժման, ապա տեղեկություն է տրամադրվում մնացած մասի վերաբերյալ:</w:t>
      </w:r>
    </w:p>
    <w:p w:rsidR="00D07EC5" w:rsidRPr="00EC188A" w:rsidRDefault="00D07EC5" w:rsidP="0010747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EC188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3. Տեղեկության տրամադրումը չի կարող մերժվել, եթե դա՝</w:t>
      </w:r>
    </w:p>
    <w:p w:rsidR="00D07EC5" w:rsidRPr="00EC188A" w:rsidRDefault="00D07EC5" w:rsidP="0010747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EC188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 վերաբերում է քաղաքացիների</w:t>
      </w:r>
      <w:r w:rsidRPr="00EC188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EC188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անվտանգությանը</w:t>
      </w:r>
      <w:r w:rsidRPr="00EC188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EC188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EC188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EC188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առողջությանը</w:t>
      </w:r>
      <w:r w:rsidRPr="00EC188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EC188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սպառնացող</w:t>
      </w:r>
      <w:r w:rsidRPr="00EC188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EC188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արտակարգ</w:t>
      </w:r>
      <w:r w:rsidRPr="00EC188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EC188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դեպքերին</w:t>
      </w:r>
      <w:r w:rsidRPr="00EC188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r w:rsidRPr="00EC188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ինչպես</w:t>
      </w:r>
      <w:r w:rsidRPr="00EC188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EC188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</w:t>
      </w:r>
      <w:r w:rsidRPr="00EC188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աև տարերային (ներառյալ՝ պաշտոնապես կանխատեսվող) աղետներին և դրանց հետևանքներին.</w:t>
      </w:r>
    </w:p>
    <w:p w:rsidR="00D07EC5" w:rsidRPr="00EC188A" w:rsidRDefault="00D07EC5" w:rsidP="0010747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EC188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2) ներկայացնում է Հայաստանի Հանրապետության տնտեսության ընդհանուր վիճակը, ինչպես նաև բնության և շրջակա միջավայրի պաշտպանության, </w:t>
      </w:r>
      <w:r w:rsidRPr="00EC188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առողջապահության, կրթության, գյուղատնտեսության, առևտրի, մշակույթի բնագավառում տիրող իրական վիճակը.</w:t>
      </w:r>
    </w:p>
    <w:p w:rsidR="00D07EC5" w:rsidRPr="00EC188A" w:rsidRDefault="00D07EC5" w:rsidP="0010747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EC188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3) չտրամադրելը բացասական ազդեցություն կունենա Հայատանի Հանրապետության սոցիալ-տնտեսական, գիտատեխնիկական և հոգևոր-մշակութային զարգացման պետական ծրագրերի իրականացման վրա։</w:t>
      </w:r>
    </w:p>
    <w:p w:rsidR="006C30BD" w:rsidRPr="00D07EC5" w:rsidRDefault="006C30BD" w:rsidP="0010747E">
      <w:pPr>
        <w:spacing w:line="360" w:lineRule="auto"/>
        <w:rPr>
          <w:lang w:val="en-US"/>
        </w:rPr>
      </w:pPr>
    </w:p>
    <w:sectPr w:rsidR="006C30BD" w:rsidRPr="00D07EC5" w:rsidSect="0010747E">
      <w:headerReference w:type="default" r:id="rId6"/>
      <w:pgSz w:w="12240" w:h="15840"/>
      <w:pgMar w:top="1440" w:right="900" w:bottom="81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402" w:rsidRDefault="00957402" w:rsidP="0010747E">
      <w:pPr>
        <w:spacing w:after="0" w:line="240" w:lineRule="auto"/>
      </w:pPr>
      <w:r>
        <w:separator/>
      </w:r>
    </w:p>
  </w:endnote>
  <w:endnote w:type="continuationSeparator" w:id="0">
    <w:p w:rsidR="00957402" w:rsidRDefault="00957402" w:rsidP="00107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402" w:rsidRDefault="00957402" w:rsidP="0010747E">
      <w:pPr>
        <w:spacing w:after="0" w:line="240" w:lineRule="auto"/>
      </w:pPr>
      <w:r>
        <w:separator/>
      </w:r>
    </w:p>
  </w:footnote>
  <w:footnote w:type="continuationSeparator" w:id="0">
    <w:p w:rsidR="00957402" w:rsidRDefault="00957402" w:rsidP="00107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36274"/>
      <w:docPartObj>
        <w:docPartGallery w:val="Page Numbers (Top of Page)"/>
        <w:docPartUnique/>
      </w:docPartObj>
    </w:sdtPr>
    <w:sdtContent>
      <w:p w:rsidR="0010747E" w:rsidRDefault="00657070">
        <w:pPr>
          <w:pStyle w:val="a4"/>
          <w:jc w:val="center"/>
        </w:pPr>
        <w:fldSimple w:instr=" PAGE   \* MERGEFORMAT ">
          <w:r w:rsidR="001B1BED">
            <w:rPr>
              <w:noProof/>
            </w:rPr>
            <w:t>2</w:t>
          </w:r>
        </w:fldSimple>
      </w:p>
    </w:sdtContent>
  </w:sdt>
  <w:p w:rsidR="0010747E" w:rsidRDefault="0010747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7974"/>
    <w:rsid w:val="0010747E"/>
    <w:rsid w:val="001B1BED"/>
    <w:rsid w:val="00376272"/>
    <w:rsid w:val="005D3789"/>
    <w:rsid w:val="00657070"/>
    <w:rsid w:val="006C30BD"/>
    <w:rsid w:val="007C7974"/>
    <w:rsid w:val="00957402"/>
    <w:rsid w:val="00C35294"/>
    <w:rsid w:val="00CD1D67"/>
    <w:rsid w:val="00D07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EC5"/>
    <w:pPr>
      <w:spacing w:after="200" w:line="276" w:lineRule="auto"/>
    </w:pPr>
    <w:rPr>
      <w:rFonts w:asciiTheme="minorHAnsi" w:hAnsiTheme="minorHAnsi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07EC5"/>
    <w:rPr>
      <w:b/>
      <w:bCs/>
    </w:rPr>
  </w:style>
  <w:style w:type="paragraph" w:styleId="a4">
    <w:name w:val="header"/>
    <w:basedOn w:val="a"/>
    <w:link w:val="a5"/>
    <w:uiPriority w:val="99"/>
    <w:unhideWhenUsed/>
    <w:rsid w:val="00107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747E"/>
    <w:rPr>
      <w:rFonts w:asciiTheme="minorHAnsi" w:hAnsiTheme="minorHAnsi"/>
      <w:sz w:val="22"/>
      <w:lang w:val="ru-RU"/>
    </w:rPr>
  </w:style>
  <w:style w:type="paragraph" w:styleId="a6">
    <w:name w:val="footer"/>
    <w:basedOn w:val="a"/>
    <w:link w:val="a7"/>
    <w:uiPriority w:val="99"/>
    <w:semiHidden/>
    <w:unhideWhenUsed/>
    <w:rsid w:val="00107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0747E"/>
    <w:rPr>
      <w:rFonts w:asciiTheme="minorHAnsi" w:hAnsiTheme="minorHAnsi"/>
      <w:sz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252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2021-12-23T11:59:00Z</cp:lastPrinted>
  <dcterms:created xsi:type="dcterms:W3CDTF">2021-12-13T15:16:00Z</dcterms:created>
  <dcterms:modified xsi:type="dcterms:W3CDTF">2021-12-23T12:01:00Z</dcterms:modified>
</cp:coreProperties>
</file>